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1B5" w:rsidRPr="00BC11B5" w:rsidRDefault="00BC11B5" w:rsidP="00BC11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pt-BR"/>
        </w:rPr>
      </w:pPr>
      <w:r w:rsidRPr="00BC11B5">
        <w:rPr>
          <w:rFonts w:ascii="Arial" w:eastAsia="Times New Roman" w:hAnsi="Arial" w:cs="Arial"/>
          <w:b/>
          <w:color w:val="222222"/>
          <w:sz w:val="19"/>
          <w:szCs w:val="19"/>
          <w:lang w:eastAsia="pt-BR"/>
        </w:rPr>
        <w:t>Governo Temer decreta desmonte d</w:t>
      </w:r>
      <w:r>
        <w:rPr>
          <w:rFonts w:ascii="Arial" w:eastAsia="Times New Roman" w:hAnsi="Arial" w:cs="Arial"/>
          <w:b/>
          <w:color w:val="222222"/>
          <w:sz w:val="19"/>
          <w:szCs w:val="19"/>
          <w:lang w:eastAsia="pt-BR"/>
        </w:rPr>
        <w:t>o Conselho Nacional das Cidades</w:t>
      </w:r>
      <w:bookmarkStart w:id="0" w:name="_GoBack"/>
      <w:bookmarkEnd w:id="0"/>
      <w:r w:rsidRPr="00BC11B5">
        <w:rPr>
          <w:rFonts w:ascii="Arial" w:eastAsia="Times New Roman" w:hAnsi="Arial" w:cs="Arial"/>
          <w:b/>
          <w:color w:val="222222"/>
          <w:sz w:val="19"/>
          <w:szCs w:val="19"/>
          <w:lang w:eastAsia="pt-BR"/>
        </w:rPr>
        <w:t> </w:t>
      </w:r>
    </w:p>
    <w:p w:rsidR="00BC11B5" w:rsidRPr="00BC11B5" w:rsidRDefault="00BC11B5" w:rsidP="00BC1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BC11B5" w:rsidRDefault="00BC11B5" w:rsidP="00BC1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BC11B5" w:rsidRPr="00BC11B5" w:rsidRDefault="00BC11B5" w:rsidP="00BC1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BC11B5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Em meio ao 6º Ciclo de Conferências das Cidades e às vésperas da data prevista para realização da Conferência Nacional, o governo federal publicou em 8 de junho o decreto 9.076/2017, que de forma resumida, retira o poder de convocar e organizar a Conferência do Conselho Nacional das Cidades e adia a 6ª Conferência Nacional para 2019.</w:t>
      </w:r>
    </w:p>
    <w:p w:rsidR="00BC11B5" w:rsidRPr="00BC11B5" w:rsidRDefault="00BC11B5" w:rsidP="00BC1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BC11B5" w:rsidRPr="00BC11B5" w:rsidRDefault="00BC11B5" w:rsidP="00BC1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BC11B5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Essa grave medida desrespeita todas as entidades eleitas de forma democrática que integram o Conselho e ameaça a estruturação de um sistema de participação popular e gestão democrática, previsto na lei 10.257/2001, o Estatuto das Cidades.</w:t>
      </w:r>
    </w:p>
    <w:p w:rsidR="00BC11B5" w:rsidRPr="00BC11B5" w:rsidRDefault="00BC11B5" w:rsidP="00BC1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BC11B5" w:rsidRPr="00BC11B5" w:rsidRDefault="00BC11B5" w:rsidP="00BC1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BC11B5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É importante lembrar que desde o ano passado o governo federal vem sinalizando o adiamento da Conferência, alegando falta de recursos. Contudo, o Conselho não concordou com o adiamento, sem que fosse apresentada uma nova data ainda este ano. Um outro motivo importante para o não adiamento da conferência é que o mandato dos atuais conselheiros se encerra em julho deste ano, quando seria realizada a próxima conferência e novas eleições.</w:t>
      </w:r>
    </w:p>
    <w:p w:rsidR="00BC11B5" w:rsidRPr="00BC11B5" w:rsidRDefault="00BC11B5" w:rsidP="00BC1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BC11B5" w:rsidRPr="00BC11B5" w:rsidRDefault="00BC11B5" w:rsidP="00BC1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BC11B5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Também vale registrar que conselheiros e conselheiras do </w:t>
      </w:r>
      <w:proofErr w:type="spellStart"/>
      <w:r w:rsidRPr="00BC11B5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Concidades</w:t>
      </w:r>
      <w:proofErr w:type="spellEnd"/>
      <w:r w:rsidRPr="00BC11B5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 chegaram a convocar uma reunião extraordinária para os dias 12 e 13 de junho, através de um requerimento com maioria absoluta dos conselheiros, justamente para tratar dos rumos da conferencia e do conselho. Como resposta a essa movimentação, o governo convocou uma reunião para o fim de junho, certamente para desmobilizar a reunião convocada pelos conselheiros e conselheiras, e publicou o decreto transferindo os poderes sobre a Conferência ao Ministério das Cidades.</w:t>
      </w:r>
    </w:p>
    <w:p w:rsidR="00BC11B5" w:rsidRPr="00BC11B5" w:rsidRDefault="00BC11B5" w:rsidP="00BC1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BC11B5" w:rsidRPr="00BC11B5" w:rsidRDefault="00BC11B5" w:rsidP="00BC1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BC11B5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O decreto também retira a competência da conferência de eleger os membros do conselho, o que dá margem a um próximo conselho totalmente indicado pelo governo, e retira a condição dos suplentes de membros do conselho, o que compromete a participação dos mesmos nas reuniões. </w:t>
      </w:r>
    </w:p>
    <w:p w:rsidR="00BC11B5" w:rsidRPr="00BC11B5" w:rsidRDefault="00BC11B5" w:rsidP="00BC1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BC11B5" w:rsidRPr="00BC11B5" w:rsidRDefault="00BC11B5" w:rsidP="00BC1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BC11B5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Pelos motivos expostos, as entidades abaixo assinadas REPUDIAM a medida arbitrária do governo Temer materializada no decreto 9.076/2017 e EXIGEM sua revogação imediata.</w:t>
      </w:r>
    </w:p>
    <w:p w:rsidR="00BC11B5" w:rsidRPr="00BC11B5" w:rsidRDefault="00BC11B5" w:rsidP="00BC1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BC11B5" w:rsidRPr="00BC11B5" w:rsidRDefault="00BC11B5" w:rsidP="00BC1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BC11B5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Associação Brasileira de Engenharia Sanitária e Ambiental- ABES</w:t>
      </w:r>
    </w:p>
    <w:p w:rsidR="00BC11B5" w:rsidRPr="00BC11B5" w:rsidRDefault="00BC11B5" w:rsidP="00BC1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BC11B5" w:rsidRPr="00BC11B5" w:rsidRDefault="00BC11B5" w:rsidP="00BC1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BC11B5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Associação dos Geógrafos Brasileiros – AGB</w:t>
      </w:r>
    </w:p>
    <w:p w:rsidR="00BC11B5" w:rsidRPr="00BC11B5" w:rsidRDefault="00BC11B5" w:rsidP="00BC1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BC11B5" w:rsidRPr="00BC11B5" w:rsidRDefault="00BC11B5" w:rsidP="00BC1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BC11B5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Associação </w:t>
      </w:r>
      <w:proofErr w:type="gramStart"/>
      <w:r w:rsidRPr="00BC11B5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Nacional  de</w:t>
      </w:r>
      <w:proofErr w:type="gramEnd"/>
      <w:r w:rsidRPr="00BC11B5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 Pós-graduação e Pesquisa em Planejamento Urbano e Regional - ANPUR</w:t>
      </w:r>
    </w:p>
    <w:p w:rsidR="00BC11B5" w:rsidRPr="00BC11B5" w:rsidRDefault="00BC11B5" w:rsidP="00BC1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BC11B5" w:rsidRPr="00BC11B5" w:rsidRDefault="00BC11B5" w:rsidP="00BC1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BC11B5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Associação Nacional dos Serviços Municipais de Saneamento - ASSEMAE                        </w:t>
      </w:r>
    </w:p>
    <w:p w:rsidR="00BC11B5" w:rsidRPr="00BC11B5" w:rsidRDefault="00BC11B5" w:rsidP="00BC1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BC11B5" w:rsidRPr="00BC11B5" w:rsidRDefault="00BC11B5" w:rsidP="00BC1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proofErr w:type="spellStart"/>
      <w:r w:rsidRPr="00BC11B5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Cáritas</w:t>
      </w:r>
      <w:proofErr w:type="spellEnd"/>
      <w:r w:rsidRPr="00BC11B5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 Brasileira</w:t>
      </w:r>
    </w:p>
    <w:p w:rsidR="00BC11B5" w:rsidRPr="00BC11B5" w:rsidRDefault="00BC11B5" w:rsidP="00BC1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BC11B5" w:rsidRPr="00BC11B5" w:rsidRDefault="00BC11B5" w:rsidP="00BC1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proofErr w:type="spellStart"/>
      <w:r w:rsidRPr="00BC11B5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Cearah</w:t>
      </w:r>
      <w:proofErr w:type="spellEnd"/>
      <w:r w:rsidRPr="00BC11B5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 Periferia</w:t>
      </w:r>
    </w:p>
    <w:p w:rsidR="00BC11B5" w:rsidRPr="00BC11B5" w:rsidRDefault="00BC11B5" w:rsidP="00BC1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BC11B5" w:rsidRPr="00BC11B5" w:rsidRDefault="00BC11B5" w:rsidP="00BC1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BC11B5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Central dos Movimentos Populares - CMP</w:t>
      </w:r>
    </w:p>
    <w:p w:rsidR="00BC11B5" w:rsidRPr="00BC11B5" w:rsidRDefault="00BC11B5" w:rsidP="00BC1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BC11B5" w:rsidRPr="00BC11B5" w:rsidRDefault="00BC11B5" w:rsidP="00BC1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BC11B5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Central Única dos Trabalhadores - CUT</w:t>
      </w:r>
    </w:p>
    <w:p w:rsidR="00BC11B5" w:rsidRPr="00BC11B5" w:rsidRDefault="00BC11B5" w:rsidP="00BC1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BC11B5" w:rsidRPr="00BC11B5" w:rsidRDefault="00BC11B5" w:rsidP="00BC1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BC11B5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Confederação Nacional das Associações de Moradores- CONAM</w:t>
      </w:r>
    </w:p>
    <w:p w:rsidR="00BC11B5" w:rsidRPr="00BC11B5" w:rsidRDefault="00BC11B5" w:rsidP="00BC1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BC11B5" w:rsidRPr="00BC11B5" w:rsidRDefault="00BC11B5" w:rsidP="00BC1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BC11B5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Conselho de Arquitetura e Urbanismo - CAU</w:t>
      </w:r>
    </w:p>
    <w:p w:rsidR="00BC11B5" w:rsidRPr="00BC11B5" w:rsidRDefault="00BC11B5" w:rsidP="00BC1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BC11B5" w:rsidRPr="00BC11B5" w:rsidRDefault="00BC11B5" w:rsidP="00BC1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BC11B5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Federação Nacional dos Arquitetos – FNA</w:t>
      </w:r>
    </w:p>
    <w:p w:rsidR="00BC11B5" w:rsidRPr="00BC11B5" w:rsidRDefault="00BC11B5" w:rsidP="00BC1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BC11B5" w:rsidRPr="00BC11B5" w:rsidRDefault="00BC11B5" w:rsidP="00BC1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BC11B5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Fundação Bento Rubião</w:t>
      </w:r>
    </w:p>
    <w:p w:rsidR="00BC11B5" w:rsidRPr="00BC11B5" w:rsidRDefault="00BC11B5" w:rsidP="00BC1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BC11B5" w:rsidRPr="00BC11B5" w:rsidRDefault="00BC11B5" w:rsidP="00BC1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BC11B5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Habitat para a Humanidade Brasil</w:t>
      </w:r>
    </w:p>
    <w:p w:rsidR="00BC11B5" w:rsidRPr="00BC11B5" w:rsidRDefault="00BC11B5" w:rsidP="00BC1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BC11B5" w:rsidRPr="00BC11B5" w:rsidRDefault="00BC11B5" w:rsidP="00BC1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BC11B5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Instituto Brasileiro de Direito Urbanístico - IBDU</w:t>
      </w:r>
    </w:p>
    <w:p w:rsidR="00BC11B5" w:rsidRPr="00BC11B5" w:rsidRDefault="00BC11B5" w:rsidP="00BC1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BC11B5" w:rsidRPr="00BC11B5" w:rsidRDefault="00BC11B5" w:rsidP="00BC1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BC11B5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Instituto dos Arquitetos do Brasil - IAB</w:t>
      </w:r>
    </w:p>
    <w:p w:rsidR="00BC11B5" w:rsidRPr="00BC11B5" w:rsidRDefault="00BC11B5" w:rsidP="00BC1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BC11B5" w:rsidRPr="00BC11B5" w:rsidRDefault="00BC11B5" w:rsidP="00BC1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BC11B5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Instituto </w:t>
      </w:r>
      <w:proofErr w:type="spellStart"/>
      <w:r w:rsidRPr="00BC11B5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Pólis</w:t>
      </w:r>
      <w:proofErr w:type="spellEnd"/>
    </w:p>
    <w:p w:rsidR="00BC11B5" w:rsidRPr="00BC11B5" w:rsidRDefault="00BC11B5" w:rsidP="00BC1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BC11B5" w:rsidRPr="00BC11B5" w:rsidRDefault="00BC11B5" w:rsidP="00BC1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BC11B5">
        <w:rPr>
          <w:rFonts w:ascii="Arial" w:eastAsia="Times New Roman" w:hAnsi="Arial" w:cs="Arial"/>
          <w:color w:val="222222"/>
          <w:sz w:val="19"/>
          <w:szCs w:val="19"/>
          <w:lang w:eastAsia="pt-BR"/>
        </w:rPr>
        <w:lastRenderedPageBreak/>
        <w:t>Movimento de Luta nos Bairros e Favelas - MLB</w:t>
      </w:r>
    </w:p>
    <w:p w:rsidR="00BC11B5" w:rsidRPr="00BC11B5" w:rsidRDefault="00BC11B5" w:rsidP="00BC1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BC11B5" w:rsidRPr="00BC11B5" w:rsidRDefault="00BC11B5" w:rsidP="00BC1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BC11B5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Movimento Nacional de Luta por Moradia - MNLM</w:t>
      </w:r>
    </w:p>
    <w:p w:rsidR="00BC11B5" w:rsidRPr="00BC11B5" w:rsidRDefault="00BC11B5" w:rsidP="00BC1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BC11B5" w:rsidRPr="00BC11B5" w:rsidRDefault="00BC11B5" w:rsidP="00BC1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BC11B5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Movimento Nacional pelo Direito ao Transporte Público - MDT</w:t>
      </w:r>
    </w:p>
    <w:p w:rsidR="00BC11B5" w:rsidRPr="00BC11B5" w:rsidRDefault="00BC11B5" w:rsidP="00BC1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BC11B5" w:rsidRPr="00BC11B5" w:rsidRDefault="00BC11B5" w:rsidP="00BC1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BC11B5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Observatório das Metrópoles</w:t>
      </w:r>
    </w:p>
    <w:p w:rsidR="00BC11B5" w:rsidRPr="00BC11B5" w:rsidRDefault="00BC11B5" w:rsidP="00BC1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BC11B5" w:rsidRPr="00BC11B5" w:rsidRDefault="00BC11B5" w:rsidP="00BC1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BC11B5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Terra de Direitos</w:t>
      </w:r>
    </w:p>
    <w:p w:rsidR="00BC11B5" w:rsidRPr="00BC11B5" w:rsidRDefault="00BC11B5" w:rsidP="00BC1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BC11B5" w:rsidRPr="00BC11B5" w:rsidRDefault="00BC11B5" w:rsidP="00BC1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BC11B5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União Nacional por Moradia Popular -</w:t>
      </w:r>
    </w:p>
    <w:p w:rsidR="00933E76" w:rsidRDefault="00933E76"/>
    <w:p w:rsidR="00BC11B5" w:rsidRDefault="00BC11B5"/>
    <w:p w:rsidR="00BC11B5" w:rsidRDefault="00BC11B5"/>
    <w:sectPr w:rsidR="00BC11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B5"/>
    <w:rsid w:val="00933E76"/>
    <w:rsid w:val="00BC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727EF-0358-4273-9E12-9F5006F7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2017-06-14T13:41:00Z</dcterms:created>
  <dcterms:modified xsi:type="dcterms:W3CDTF">2017-06-14T13:43:00Z</dcterms:modified>
</cp:coreProperties>
</file>